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42" w:rsidRPr="00DB64F9" w:rsidRDefault="009F1C42" w:rsidP="00BF60FA">
      <w:pPr>
        <w:spacing w:after="0"/>
        <w:jc w:val="right"/>
        <w:rPr>
          <w:rFonts w:ascii="Arial" w:hAnsi="Arial" w:cs="Arial"/>
          <w:b/>
        </w:rPr>
      </w:pPr>
      <w:r w:rsidRPr="00DB64F9">
        <w:rPr>
          <w:rFonts w:ascii="Arial" w:hAnsi="Arial" w:cs="Arial"/>
          <w:b/>
        </w:rPr>
        <w:t xml:space="preserve">Załącznik nr </w:t>
      </w:r>
      <w:r>
        <w:rPr>
          <w:rFonts w:ascii="Arial" w:hAnsi="Arial" w:cs="Arial"/>
          <w:b/>
        </w:rPr>
        <w:t>2</w:t>
      </w:r>
    </w:p>
    <w:p w:rsidR="009F1C42" w:rsidRDefault="009F1C42" w:rsidP="009F1C42">
      <w:pPr>
        <w:spacing w:after="0" w:line="360" w:lineRule="auto"/>
        <w:jc w:val="right"/>
        <w:rPr>
          <w:rFonts w:ascii="Arial" w:hAnsi="Arial" w:cs="Arial"/>
          <w:b/>
        </w:rPr>
      </w:pPr>
      <w:r w:rsidRPr="00DB64F9">
        <w:rPr>
          <w:rFonts w:ascii="Arial" w:hAnsi="Arial" w:cs="Arial"/>
          <w:b/>
        </w:rPr>
        <w:t>do Regulaminu</w:t>
      </w:r>
    </w:p>
    <w:p w:rsidR="009F1C42" w:rsidRDefault="009F1C42" w:rsidP="009F1C42">
      <w:pPr>
        <w:spacing w:after="0" w:line="360" w:lineRule="auto"/>
        <w:jc w:val="right"/>
        <w:rPr>
          <w:rFonts w:ascii="Arial" w:hAnsi="Arial" w:cs="Arial"/>
          <w:b/>
        </w:rPr>
      </w:pPr>
    </w:p>
    <w:p w:rsidR="00BF60FA" w:rsidRDefault="00BF60FA" w:rsidP="009F1C42">
      <w:pPr>
        <w:spacing w:after="0" w:line="360" w:lineRule="auto"/>
        <w:jc w:val="right"/>
        <w:rPr>
          <w:rFonts w:ascii="Arial" w:hAnsi="Arial" w:cs="Arial"/>
          <w:b/>
        </w:rPr>
      </w:pPr>
      <w:bookmarkStart w:id="0" w:name="_GoBack"/>
      <w:bookmarkEnd w:id="0"/>
    </w:p>
    <w:p w:rsidR="009F1C42" w:rsidRDefault="009F1C42" w:rsidP="009F1C42">
      <w:pPr>
        <w:spacing w:after="0" w:line="360" w:lineRule="auto"/>
        <w:jc w:val="center"/>
        <w:rPr>
          <w:rFonts w:ascii="Arial" w:hAnsi="Arial" w:cs="Arial"/>
          <w:b/>
        </w:rPr>
      </w:pPr>
      <w:r>
        <w:rPr>
          <w:rFonts w:ascii="Arial" w:hAnsi="Arial" w:cs="Arial"/>
          <w:b/>
        </w:rPr>
        <w:t>POUCZENIE O PRAWIE DO ODSTĄPIENIA OD UMOWY</w:t>
      </w:r>
    </w:p>
    <w:p w:rsidR="009F1C42" w:rsidRDefault="009F1C42" w:rsidP="009F1C42">
      <w:pPr>
        <w:spacing w:after="0" w:line="360" w:lineRule="auto"/>
        <w:rPr>
          <w:rFonts w:ascii="Arial" w:hAnsi="Arial" w:cs="Arial"/>
          <w:b/>
        </w:rPr>
      </w:pPr>
    </w:p>
    <w:p w:rsidR="00FD7BF3" w:rsidRDefault="00FD7BF3" w:rsidP="009F1C42">
      <w:pPr>
        <w:spacing w:after="0" w:line="360" w:lineRule="auto"/>
        <w:rPr>
          <w:rFonts w:ascii="Arial" w:hAnsi="Arial" w:cs="Arial"/>
          <w:b/>
        </w:rPr>
      </w:pPr>
      <w:r>
        <w:rPr>
          <w:rFonts w:ascii="Arial" w:hAnsi="Arial" w:cs="Arial"/>
          <w:b/>
        </w:rPr>
        <w:t>Informacje ogólne</w:t>
      </w:r>
    </w:p>
    <w:p w:rsidR="009F1C42" w:rsidRPr="009F1C42" w:rsidRDefault="00FD7BF3" w:rsidP="009F1C42">
      <w:pPr>
        <w:jc w:val="both"/>
        <w:rPr>
          <w:rFonts w:ascii="Arial" w:eastAsia="Times New Roman" w:hAnsi="Arial" w:cs="Arial"/>
          <w:lang w:eastAsia="pl-PL"/>
        </w:rPr>
      </w:pPr>
      <w:r>
        <w:rPr>
          <w:rFonts w:ascii="Arial" w:eastAsia="Times New Roman" w:hAnsi="Arial" w:cs="Arial"/>
          <w:lang w:eastAsia="pl-PL"/>
        </w:rPr>
        <w:t>Konsument</w:t>
      </w:r>
      <w:r>
        <w:rPr>
          <w:rStyle w:val="Odwoanieprzypisudolnego"/>
          <w:rFonts w:ascii="Arial" w:eastAsia="Times New Roman" w:hAnsi="Arial" w:cs="Arial"/>
          <w:lang w:eastAsia="pl-PL"/>
        </w:rPr>
        <w:footnoteReference w:id="1"/>
      </w:r>
      <w:r>
        <w:rPr>
          <w:rFonts w:ascii="Arial" w:eastAsia="Times New Roman" w:hAnsi="Arial" w:cs="Arial"/>
          <w:lang w:eastAsia="pl-PL"/>
        </w:rPr>
        <w:t>,</w:t>
      </w:r>
      <w:r w:rsidR="009F1C42" w:rsidRPr="009F1C42">
        <w:rPr>
          <w:rFonts w:ascii="Arial" w:eastAsia="Times New Roman" w:hAnsi="Arial" w:cs="Arial"/>
          <w:lang w:eastAsia="pl-PL"/>
        </w:rPr>
        <w:t xml:space="preserve"> z którym została zawarta Umowa na odległość, może w terminie 14 dni odstąpić od Umowy bez podawania przyczyny i bez ponoszenia kosztów, na warunkach określonych w ustawie o prawach konsumenta, z zastrzeżeniem postanowień poniższych. </w:t>
      </w:r>
    </w:p>
    <w:p w:rsidR="00FD7BF3" w:rsidRDefault="009F1C42" w:rsidP="00FD7BF3">
      <w:pPr>
        <w:pStyle w:val="Bezodstpw"/>
        <w:spacing w:line="276" w:lineRule="auto"/>
        <w:jc w:val="both"/>
        <w:rPr>
          <w:rFonts w:ascii="Arial" w:eastAsia="Times New Roman" w:hAnsi="Arial" w:cs="Arial"/>
          <w:sz w:val="22"/>
          <w:lang w:eastAsia="pl-PL"/>
        </w:rPr>
      </w:pPr>
      <w:r w:rsidRPr="00FD7BF3">
        <w:rPr>
          <w:rFonts w:ascii="Arial" w:eastAsia="Times New Roman" w:hAnsi="Arial" w:cs="Arial"/>
          <w:sz w:val="22"/>
          <w:lang w:eastAsia="pl-PL"/>
        </w:rPr>
        <w:t>Uprawnienie do odstąpienia od Umowy może zostać zrealizowane przez Konsumenta poprzez przesłanie oświadczenia o odstąpieniu na adres do korespondencji</w:t>
      </w:r>
      <w:r w:rsidR="00FD7BF3">
        <w:rPr>
          <w:rFonts w:ascii="Arial" w:eastAsia="Times New Roman" w:hAnsi="Arial" w:cs="Arial"/>
          <w:lang w:eastAsia="pl-PL"/>
        </w:rPr>
        <w:t xml:space="preserve"> </w:t>
      </w:r>
      <w:r w:rsidR="00FD7BF3" w:rsidRPr="00FD7BF3">
        <w:rPr>
          <w:rFonts w:ascii="Arial" w:hAnsi="Arial" w:cs="Arial"/>
          <w:sz w:val="22"/>
          <w:lang w:eastAsia="pl-PL"/>
        </w:rPr>
        <w:t>IPSO IURE Liberski Kita Ambroziak Majewska Sp.k.</w:t>
      </w:r>
      <w:r w:rsidR="00FD7BF3">
        <w:rPr>
          <w:rFonts w:ascii="Arial" w:hAnsi="Arial" w:cs="Arial"/>
          <w:sz w:val="22"/>
          <w:lang w:eastAsia="pl-PL"/>
        </w:rPr>
        <w:t xml:space="preserve"> </w:t>
      </w:r>
      <w:r w:rsidR="00FD7BF3" w:rsidRPr="00C6599C">
        <w:rPr>
          <w:rFonts w:ascii="Arial" w:eastAsia="Times New Roman" w:hAnsi="Arial" w:cs="Arial"/>
          <w:spacing w:val="3"/>
          <w:sz w:val="22"/>
          <w:lang w:eastAsia="pl-PL"/>
        </w:rPr>
        <w:t>ul. Łomiańska 5a, 01-685 Warszawa</w:t>
      </w:r>
      <w:r w:rsidRPr="00FD7BF3">
        <w:rPr>
          <w:rFonts w:ascii="Arial" w:eastAsia="Times New Roman" w:hAnsi="Arial" w:cs="Arial"/>
          <w:sz w:val="22"/>
          <w:lang w:eastAsia="pl-PL"/>
        </w:rPr>
        <w:t xml:space="preserve"> lub na adres poczty elektronicznej Kancelarii</w:t>
      </w:r>
      <w:r w:rsidR="00FD7BF3">
        <w:rPr>
          <w:rFonts w:ascii="Arial" w:eastAsia="Times New Roman" w:hAnsi="Arial" w:cs="Arial"/>
          <w:sz w:val="22"/>
          <w:lang w:eastAsia="pl-PL"/>
        </w:rPr>
        <w:t xml:space="preserve"> </w:t>
      </w:r>
      <w:r w:rsidR="00FD7BF3" w:rsidRPr="001826DF">
        <w:rPr>
          <w:rFonts w:ascii="Arial" w:hAnsi="Arial" w:cs="Arial"/>
          <w:sz w:val="22"/>
          <w:lang w:eastAsia="pl-PL"/>
        </w:rPr>
        <w:t>sekretariat@ipsoiure</w:t>
      </w:r>
      <w:r w:rsidR="00FD7BF3">
        <w:rPr>
          <w:rFonts w:ascii="Arial" w:hAnsi="Arial" w:cs="Arial"/>
          <w:sz w:val="22"/>
          <w:lang w:eastAsia="pl-PL"/>
        </w:rPr>
        <w:t>.com.pl</w:t>
      </w:r>
      <w:r w:rsidRPr="00FD7BF3">
        <w:rPr>
          <w:rFonts w:ascii="Arial" w:eastAsia="Times New Roman" w:hAnsi="Arial" w:cs="Arial"/>
          <w:sz w:val="22"/>
          <w:lang w:eastAsia="pl-PL"/>
        </w:rPr>
        <w:t xml:space="preserve">. </w:t>
      </w:r>
      <w:r w:rsidR="00FD7BF3">
        <w:rPr>
          <w:rFonts w:ascii="Arial" w:hAnsi="Arial" w:cs="Arial"/>
          <w:sz w:val="22"/>
        </w:rPr>
        <w:t>Konsument może</w:t>
      </w:r>
      <w:r w:rsidR="00FD7BF3" w:rsidRPr="00FD7BF3">
        <w:rPr>
          <w:rFonts w:ascii="Arial" w:hAnsi="Arial" w:cs="Arial"/>
          <w:sz w:val="22"/>
        </w:rPr>
        <w:t xml:space="preserve"> skorzystać z wzoru </w:t>
      </w:r>
      <w:r w:rsidR="00FD7BF3">
        <w:rPr>
          <w:rFonts w:ascii="Arial" w:hAnsi="Arial" w:cs="Arial"/>
          <w:sz w:val="22"/>
        </w:rPr>
        <w:t xml:space="preserve">oświadczenia o odstąpieniu </w:t>
      </w:r>
      <w:r w:rsidR="00FD7BF3" w:rsidRPr="00FD7BF3">
        <w:rPr>
          <w:rFonts w:ascii="Arial" w:hAnsi="Arial" w:cs="Arial"/>
          <w:sz w:val="22"/>
        </w:rPr>
        <w:t>od umowy, jednak nie jest to obowiązkowe.</w:t>
      </w:r>
    </w:p>
    <w:p w:rsidR="00FD7BF3" w:rsidRDefault="00FD7BF3" w:rsidP="00FD7BF3">
      <w:pPr>
        <w:pStyle w:val="Bezodstpw"/>
        <w:spacing w:line="276" w:lineRule="auto"/>
        <w:jc w:val="both"/>
        <w:rPr>
          <w:rFonts w:ascii="Arial" w:eastAsia="Times New Roman" w:hAnsi="Arial" w:cs="Arial"/>
          <w:sz w:val="22"/>
          <w:lang w:eastAsia="pl-PL"/>
        </w:rPr>
      </w:pPr>
    </w:p>
    <w:p w:rsidR="00FD7BF3" w:rsidRDefault="009F1C42" w:rsidP="00FD7BF3">
      <w:pPr>
        <w:pStyle w:val="Bezodstpw"/>
        <w:spacing w:line="276" w:lineRule="auto"/>
        <w:jc w:val="both"/>
        <w:rPr>
          <w:rFonts w:ascii="Arial" w:eastAsia="Times New Roman" w:hAnsi="Arial" w:cs="Arial"/>
          <w:sz w:val="22"/>
          <w:lang w:eastAsia="pl-PL"/>
        </w:rPr>
      </w:pPr>
      <w:r w:rsidRPr="00FD7BF3">
        <w:rPr>
          <w:rFonts w:ascii="Arial" w:eastAsia="Times New Roman" w:hAnsi="Arial" w:cs="Arial"/>
          <w:sz w:val="22"/>
          <w:lang w:eastAsia="pl-PL"/>
        </w:rPr>
        <w:t>Termin na złożenie oświadczenia o odstąpieniu od Umowy rozpoczyna</w:t>
      </w:r>
      <w:r w:rsidRPr="000E052C">
        <w:rPr>
          <w:rFonts w:ascii="Arial" w:eastAsia="Times New Roman" w:hAnsi="Arial" w:cs="Arial"/>
          <w:sz w:val="22"/>
          <w:lang w:eastAsia="pl-PL"/>
        </w:rPr>
        <w:t xml:space="preserve"> się</w:t>
      </w:r>
      <w:r w:rsidRPr="000E052C">
        <w:rPr>
          <w:rFonts w:ascii="Arial" w:hAnsi="Arial" w:cs="Arial"/>
          <w:sz w:val="22"/>
          <w:lang w:eastAsia="pl-PL"/>
        </w:rPr>
        <w:t xml:space="preserve"> w dniu, w którym </w:t>
      </w:r>
      <w:r w:rsidR="00FD7BF3">
        <w:rPr>
          <w:rFonts w:ascii="Arial" w:hAnsi="Arial" w:cs="Arial"/>
          <w:sz w:val="22"/>
          <w:lang w:eastAsia="pl-PL"/>
        </w:rPr>
        <w:t>Umowa została zawarta</w:t>
      </w:r>
      <w:r>
        <w:rPr>
          <w:rFonts w:ascii="Arial" w:hAnsi="Arial" w:cs="Arial"/>
          <w:sz w:val="22"/>
          <w:lang w:eastAsia="pl-PL"/>
        </w:rPr>
        <w:t xml:space="preserve">. </w:t>
      </w:r>
      <w:r w:rsidRPr="00AD10B0">
        <w:rPr>
          <w:rFonts w:ascii="Arial" w:eastAsia="Times New Roman" w:hAnsi="Arial" w:cs="Arial"/>
          <w:sz w:val="22"/>
          <w:lang w:eastAsia="pl-PL"/>
        </w:rPr>
        <w:t xml:space="preserve">Do zachowania terminu na odstąpienie od Umowy wystarczy, że przed jego upływem </w:t>
      </w:r>
      <w:r w:rsidR="00FD7BF3">
        <w:rPr>
          <w:rFonts w:ascii="Arial" w:eastAsia="Times New Roman" w:hAnsi="Arial" w:cs="Arial"/>
          <w:sz w:val="22"/>
          <w:lang w:eastAsia="pl-PL"/>
        </w:rPr>
        <w:t>Konsument wyśle</w:t>
      </w:r>
      <w:r w:rsidRPr="00AD10B0">
        <w:rPr>
          <w:rFonts w:ascii="Arial" w:eastAsia="Times New Roman" w:hAnsi="Arial" w:cs="Arial"/>
          <w:sz w:val="22"/>
          <w:lang w:eastAsia="pl-PL"/>
        </w:rPr>
        <w:t xml:space="preserve"> oświadczenie o odstąpieniu na adres e-mail Kancelarii lub nada oświadczenie przesyłką poleconą w placówce pocztowej na adres</w:t>
      </w:r>
      <w:r w:rsidR="00FD7BF3">
        <w:rPr>
          <w:rFonts w:ascii="Arial" w:eastAsia="Times New Roman" w:hAnsi="Arial" w:cs="Arial"/>
          <w:sz w:val="22"/>
          <w:lang w:eastAsia="pl-PL"/>
        </w:rPr>
        <w:t xml:space="preserve"> Kancelarii podany powyżej</w:t>
      </w:r>
      <w:r w:rsidRPr="00AD10B0">
        <w:rPr>
          <w:rFonts w:ascii="Arial" w:eastAsia="Times New Roman" w:hAnsi="Arial" w:cs="Arial"/>
          <w:sz w:val="22"/>
          <w:lang w:eastAsia="pl-PL"/>
        </w:rPr>
        <w:t>.</w:t>
      </w:r>
      <w:r w:rsidR="00FD7BF3">
        <w:rPr>
          <w:rFonts w:ascii="Arial" w:eastAsia="Times New Roman" w:hAnsi="Arial" w:cs="Arial"/>
          <w:sz w:val="22"/>
          <w:lang w:eastAsia="pl-PL"/>
        </w:rPr>
        <w:t xml:space="preserve"> </w:t>
      </w:r>
    </w:p>
    <w:p w:rsidR="00FD7BF3" w:rsidRDefault="00FD7BF3" w:rsidP="00FD7BF3">
      <w:pPr>
        <w:pStyle w:val="Bezodstpw"/>
        <w:spacing w:line="276" w:lineRule="auto"/>
        <w:jc w:val="both"/>
        <w:rPr>
          <w:rFonts w:ascii="Arial" w:eastAsia="Times New Roman" w:hAnsi="Arial" w:cs="Arial"/>
          <w:sz w:val="22"/>
          <w:lang w:eastAsia="pl-PL"/>
        </w:rPr>
      </w:pPr>
    </w:p>
    <w:p w:rsidR="00FD7BF3" w:rsidRPr="00FD7BF3" w:rsidRDefault="00FD7BF3" w:rsidP="00FD7BF3">
      <w:pPr>
        <w:pStyle w:val="Bezodstpw"/>
        <w:spacing w:line="276" w:lineRule="auto"/>
        <w:jc w:val="both"/>
        <w:rPr>
          <w:rFonts w:ascii="Arial" w:eastAsia="Times New Roman" w:hAnsi="Arial" w:cs="Arial"/>
          <w:b/>
          <w:sz w:val="22"/>
          <w:lang w:eastAsia="pl-PL"/>
        </w:rPr>
      </w:pPr>
      <w:r w:rsidRPr="00FD7BF3">
        <w:rPr>
          <w:rFonts w:ascii="Arial" w:eastAsia="Times New Roman" w:hAnsi="Arial" w:cs="Arial"/>
          <w:b/>
          <w:sz w:val="22"/>
          <w:lang w:eastAsia="pl-PL"/>
        </w:rPr>
        <w:t>Skutki odstąpienia</w:t>
      </w:r>
    </w:p>
    <w:p w:rsidR="00FD7BF3" w:rsidRDefault="009F1C42" w:rsidP="00FD7BF3">
      <w:pPr>
        <w:pStyle w:val="Bezodstpw"/>
        <w:spacing w:line="276" w:lineRule="auto"/>
        <w:jc w:val="both"/>
        <w:rPr>
          <w:rFonts w:ascii="Arial" w:eastAsia="Times New Roman" w:hAnsi="Arial" w:cs="Arial"/>
          <w:sz w:val="22"/>
          <w:lang w:eastAsia="pl-PL"/>
        </w:rPr>
      </w:pPr>
      <w:r w:rsidRPr="00FD7BF3">
        <w:rPr>
          <w:rFonts w:ascii="Arial" w:eastAsia="Times New Roman" w:hAnsi="Arial" w:cs="Arial"/>
          <w:sz w:val="22"/>
          <w:lang w:eastAsia="pl-PL"/>
        </w:rPr>
        <w:t xml:space="preserve">Kancelaria niezwłocznie, nie później niż w terminie 14 dni od dnia otrzymania oświadczenia Konsumenta o odstąpieniu od Umowy, zwróci Konsumentowi dokonaną przez niego płatność za Usługę.  </w:t>
      </w:r>
    </w:p>
    <w:p w:rsidR="00FD7BF3" w:rsidRPr="00FD7BF3" w:rsidRDefault="00FD7BF3" w:rsidP="00FD7BF3">
      <w:pPr>
        <w:pStyle w:val="Bezodstpw"/>
        <w:spacing w:line="276" w:lineRule="auto"/>
        <w:jc w:val="both"/>
        <w:rPr>
          <w:rFonts w:ascii="Arial" w:eastAsia="Times New Roman" w:hAnsi="Arial" w:cs="Arial"/>
          <w:sz w:val="22"/>
          <w:lang w:eastAsia="pl-PL"/>
        </w:rPr>
      </w:pPr>
    </w:p>
    <w:p w:rsidR="009F1C42" w:rsidRPr="00FD7BF3" w:rsidRDefault="009F1C42" w:rsidP="00FD7BF3">
      <w:pPr>
        <w:jc w:val="both"/>
        <w:rPr>
          <w:rFonts w:ascii="Arial" w:eastAsia="Times New Roman" w:hAnsi="Arial" w:cs="Arial"/>
          <w:lang w:eastAsia="pl-PL"/>
        </w:rPr>
      </w:pPr>
      <w:r w:rsidRPr="00FD7BF3">
        <w:rPr>
          <w:rFonts w:ascii="Arial" w:eastAsia="Times New Roman" w:hAnsi="Arial" w:cs="Arial"/>
          <w:lang w:eastAsia="pl-PL"/>
        </w:rPr>
        <w:t xml:space="preserve">Kancelaria dokonuje zwrotu płatności przy użyciu takiego samego sposobu zapłaty jakiego użył Konsument przy dokonywaniu płatności za Usługę, chyba że Konsument zgodzi się na inny sposób zwrotu pieniędzy, który nie wiąże się dla niego z żadnymi dodatkowymi kosztami. W przypadku wyrażenia zgody, o której mowa w zdaniu poprzednim, Konsument jest zobowiązany podać dane umożliwiające dokonanie takiego zwrotu. </w:t>
      </w:r>
      <w:r w:rsidRPr="00FD7BF3">
        <w:rPr>
          <w:rFonts w:ascii="Arial" w:hAnsi="Arial" w:cs="Arial"/>
        </w:rPr>
        <w:t>Jeżeli zwrot należności odbywa się w oparciu o dane wskazane przez Konsumenta (np. przelewem na wskazany rachunek bankowy lub przekazem pocztowym), Konsument powinien podać Kancelarii pełne i dokładne dane niezb</w:t>
      </w:r>
      <w:r w:rsidR="00BF60FA">
        <w:rPr>
          <w:rFonts w:ascii="Arial" w:hAnsi="Arial" w:cs="Arial"/>
        </w:rPr>
        <w:t xml:space="preserve">ędne do dokonania zwrotu (tj. </w:t>
      </w:r>
      <w:r w:rsidRPr="00FD7BF3">
        <w:rPr>
          <w:rFonts w:ascii="Arial" w:hAnsi="Arial" w:cs="Arial"/>
        </w:rPr>
        <w:t xml:space="preserve">poprawny adres na który ma być wysłany przekaz lub poprawne dane dotyczące rachunku bankowego na który ma być wykonany przelew). </w:t>
      </w:r>
    </w:p>
    <w:p w:rsidR="009F1C42" w:rsidRDefault="009F1C42" w:rsidP="00FD7BF3">
      <w:pPr>
        <w:jc w:val="both"/>
        <w:rPr>
          <w:rFonts w:ascii="Arial" w:hAnsi="Arial" w:cs="Arial"/>
        </w:rPr>
      </w:pPr>
      <w:r w:rsidRPr="00FD7BF3">
        <w:rPr>
          <w:rFonts w:ascii="Arial" w:hAnsi="Arial" w:cs="Arial"/>
        </w:rPr>
        <w:t xml:space="preserve">Kancelaria nie ponosi odpowiedzialności, w przypadku gdy z powodu podania przez Konsumenta błędnych danych adresowych, imiennych lub błędnego numeru rachunku </w:t>
      </w:r>
      <w:r w:rsidRPr="00FD7BF3">
        <w:rPr>
          <w:rFonts w:ascii="Arial" w:hAnsi="Arial" w:cs="Arial"/>
        </w:rPr>
        <w:lastRenderedPageBreak/>
        <w:t>bankowego, (i) zwrot należności nie będzie możliwy, (ii) dojdzie do opóźnienia w procesie zwrotu należności lub (iii) należność zostanie wpłacona na rachunek bankowy nienależący do Konsumenta.</w:t>
      </w:r>
    </w:p>
    <w:p w:rsidR="00FD7BF3" w:rsidRPr="00FD7BF3" w:rsidRDefault="00FD7BF3" w:rsidP="00FD7BF3">
      <w:pPr>
        <w:spacing w:after="0"/>
        <w:jc w:val="both"/>
        <w:rPr>
          <w:rFonts w:ascii="Arial" w:eastAsia="Times New Roman" w:hAnsi="Arial" w:cs="Arial"/>
          <w:b/>
          <w:lang w:eastAsia="pl-PL"/>
        </w:rPr>
      </w:pPr>
      <w:r w:rsidRPr="00FD7BF3">
        <w:rPr>
          <w:rFonts w:ascii="Arial" w:hAnsi="Arial" w:cs="Arial"/>
          <w:b/>
        </w:rPr>
        <w:t>Wyłączenia</w:t>
      </w:r>
    </w:p>
    <w:p w:rsidR="009F1C42" w:rsidRPr="00FD7BF3" w:rsidRDefault="009F1C42" w:rsidP="00FD7BF3">
      <w:pPr>
        <w:spacing w:after="0"/>
        <w:jc w:val="both"/>
        <w:rPr>
          <w:rFonts w:ascii="Arial" w:eastAsia="Times New Roman" w:hAnsi="Arial" w:cs="Arial"/>
          <w:lang w:eastAsia="pl-PL"/>
        </w:rPr>
      </w:pPr>
      <w:r w:rsidRPr="00FD7BF3">
        <w:rPr>
          <w:rFonts w:ascii="Arial" w:eastAsia="Times New Roman" w:hAnsi="Arial" w:cs="Arial"/>
          <w:lang w:eastAsia="pl-PL"/>
        </w:rPr>
        <w:t xml:space="preserve">Prawo odstąpienia od Umowy nie przysługuje Konsumentowi m.in. w odniesieniu do Umów: </w:t>
      </w:r>
    </w:p>
    <w:p w:rsidR="009F1C42" w:rsidRPr="00B13C8A" w:rsidRDefault="009F1C42" w:rsidP="00FD7BF3">
      <w:pPr>
        <w:pStyle w:val="Akapitzlist"/>
        <w:numPr>
          <w:ilvl w:val="1"/>
          <w:numId w:val="2"/>
        </w:numPr>
        <w:spacing w:after="100" w:afterAutospacing="1"/>
        <w:ind w:left="426" w:hanging="425"/>
        <w:jc w:val="both"/>
        <w:rPr>
          <w:rFonts w:ascii="Arial" w:eastAsia="Times New Roman" w:hAnsi="Arial" w:cs="Arial"/>
          <w:sz w:val="22"/>
          <w:lang w:eastAsia="pl-PL"/>
        </w:rPr>
      </w:pPr>
      <w:r w:rsidRPr="00B13C8A">
        <w:rPr>
          <w:rFonts w:ascii="Arial" w:eastAsia="Times New Roman" w:hAnsi="Arial" w:cs="Arial"/>
          <w:sz w:val="22"/>
          <w:lang w:eastAsia="pl-PL"/>
        </w:rPr>
        <w:t>jeżeli Kancelaria wykonała w pełni Usługę za wyraźną zgodą Konsumenta oraz przed upływem terminu do odstąpienia od Umowy;</w:t>
      </w:r>
    </w:p>
    <w:p w:rsidR="009F1C42" w:rsidRPr="00A832F7" w:rsidRDefault="009F1C42" w:rsidP="00FD7BF3">
      <w:pPr>
        <w:numPr>
          <w:ilvl w:val="1"/>
          <w:numId w:val="2"/>
        </w:numPr>
        <w:spacing w:before="100" w:beforeAutospacing="1" w:after="100" w:afterAutospacing="1"/>
        <w:ind w:left="426" w:hanging="425"/>
        <w:jc w:val="both"/>
        <w:rPr>
          <w:rFonts w:ascii="Arial" w:eastAsia="Times New Roman" w:hAnsi="Arial" w:cs="Arial"/>
          <w:lang w:eastAsia="pl-PL"/>
        </w:rPr>
      </w:pPr>
      <w:r w:rsidRPr="00A832F7">
        <w:rPr>
          <w:rFonts w:ascii="Arial" w:eastAsia="Times New Roman" w:hAnsi="Arial" w:cs="Arial"/>
          <w:lang w:eastAsia="pl-PL"/>
        </w:rPr>
        <w:t>której przedmiotem świadczenia jest dokument stworzony według specyfikacji Konsumenta lub służący zaspokojeniu jego zindywidualizowanych potrzeb;</w:t>
      </w:r>
    </w:p>
    <w:p w:rsidR="009F1C42" w:rsidRPr="00A832F7" w:rsidRDefault="009F1C42" w:rsidP="00FD7BF3">
      <w:pPr>
        <w:numPr>
          <w:ilvl w:val="1"/>
          <w:numId w:val="2"/>
        </w:numPr>
        <w:spacing w:before="100" w:beforeAutospacing="1" w:after="100" w:afterAutospacing="1"/>
        <w:ind w:left="426" w:hanging="425"/>
        <w:jc w:val="both"/>
        <w:rPr>
          <w:rFonts w:ascii="Arial" w:eastAsia="Times New Roman" w:hAnsi="Arial" w:cs="Arial"/>
          <w:lang w:eastAsia="pl-PL"/>
        </w:rPr>
      </w:pPr>
      <w:r w:rsidRPr="00A832F7">
        <w:rPr>
          <w:rFonts w:ascii="Arial" w:eastAsia="Times New Roman" w:hAnsi="Arial" w:cs="Arial"/>
          <w:lang w:eastAsia="pl-PL"/>
        </w:rPr>
        <w:t>o dostarczanie treści cyfrowych, które nie są zapisane na nośniku materialnym, jeżeli świadczenie Pomocy Prawnej rozpoczęło się za wyraźną zgodą Konsumenta przed upływem terminu do odstąpienia od umowy;</w:t>
      </w:r>
    </w:p>
    <w:p w:rsidR="009F1C42" w:rsidRPr="00B13C8A" w:rsidRDefault="009F1C42" w:rsidP="00FD7BF3">
      <w:pPr>
        <w:numPr>
          <w:ilvl w:val="1"/>
          <w:numId w:val="2"/>
        </w:numPr>
        <w:spacing w:before="100" w:beforeAutospacing="1" w:after="100" w:afterAutospacing="1"/>
        <w:ind w:left="426" w:hanging="425"/>
        <w:jc w:val="both"/>
        <w:rPr>
          <w:rFonts w:ascii="Arial" w:eastAsia="Times New Roman" w:hAnsi="Arial" w:cs="Arial"/>
          <w:lang w:eastAsia="pl-PL"/>
        </w:rPr>
      </w:pPr>
      <w:r w:rsidRPr="00A832F7">
        <w:rPr>
          <w:rFonts w:ascii="Arial" w:eastAsia="Times New Roman" w:hAnsi="Arial" w:cs="Arial"/>
          <w:lang w:eastAsia="pl-PL"/>
        </w:rPr>
        <w:t xml:space="preserve">jeśli prawo odstąpienia od Umowy nie przysługuje Konsumentowi zgodnie z </w:t>
      </w:r>
      <w:r w:rsidR="00BF60FA">
        <w:rPr>
          <w:rFonts w:ascii="Arial" w:eastAsia="Times New Roman" w:hAnsi="Arial" w:cs="Arial"/>
          <w:lang w:eastAsia="pl-PL"/>
        </w:rPr>
        <w:t>u</w:t>
      </w:r>
      <w:r w:rsidRPr="00A832F7">
        <w:rPr>
          <w:rFonts w:ascii="Arial" w:eastAsia="Times New Roman" w:hAnsi="Arial" w:cs="Arial"/>
          <w:lang w:eastAsia="pl-PL"/>
        </w:rPr>
        <w:t>stawą o prawach konsumenta.</w:t>
      </w:r>
    </w:p>
    <w:p w:rsidR="009F1C42" w:rsidRPr="00FD7BF3" w:rsidRDefault="009F1C42" w:rsidP="00FD7BF3">
      <w:pPr>
        <w:spacing w:before="100" w:beforeAutospacing="1" w:after="100" w:afterAutospacing="1"/>
        <w:ind w:left="1"/>
        <w:jc w:val="both"/>
        <w:rPr>
          <w:rFonts w:ascii="Arial" w:eastAsia="Times New Roman" w:hAnsi="Arial" w:cs="Arial"/>
          <w:lang w:eastAsia="pl-PL"/>
        </w:rPr>
      </w:pPr>
      <w:r w:rsidRPr="00FD7BF3">
        <w:rPr>
          <w:rFonts w:ascii="Arial" w:eastAsia="Times New Roman" w:hAnsi="Arial" w:cs="Arial"/>
          <w:lang w:eastAsia="pl-PL"/>
        </w:rPr>
        <w:t>Kancelaria informuje Konsumenta, że za jego wyraźną zgodą, po pełnym wykonaniu Usługi przez Kancelarię przed upływem terminu do odstąpienia od umowy lub po dostarczeniu treści cyfrowych, które nie są zapisane na nośniku materialnym przed upływem terminu do odstąpienia od umowy, Konsument traci prawo do odstąpienia od Umowy. Utrata prawa do odstąpienia od Umowy przez Konsumenta dotyczy także sytuacji, gdy Kancelaria za zgodą Konsumenta zobowiązana jest do przestrzegania ustawowego, urzędowego bądź sądowego terminu do dokonania określonych czynności, a do upływu tego terminu pozostało mniej niż 14 dni od momentu zawarcia Umowy lub przedłożenia przez Konsumenta stosownych informacji bądź dokumentów.</w:t>
      </w:r>
    </w:p>
    <w:p w:rsidR="009F1C42" w:rsidRPr="00FD7BF3" w:rsidRDefault="009F1C42" w:rsidP="00FD7BF3">
      <w:pPr>
        <w:spacing w:before="100" w:beforeAutospacing="1" w:after="100" w:afterAutospacing="1"/>
        <w:jc w:val="both"/>
        <w:rPr>
          <w:rFonts w:ascii="Arial" w:eastAsia="Times New Roman" w:hAnsi="Arial" w:cs="Arial"/>
          <w:lang w:eastAsia="pl-PL"/>
        </w:rPr>
      </w:pPr>
      <w:r w:rsidRPr="00FD7BF3">
        <w:rPr>
          <w:rStyle w:val="hscoswrapper"/>
          <w:rFonts w:ascii="Arial" w:hAnsi="Arial" w:cs="Arial"/>
        </w:rPr>
        <w:t>Niewyrażenie powyższej zgody</w:t>
      </w:r>
      <w:r w:rsidR="00FD7BF3">
        <w:rPr>
          <w:rStyle w:val="hscoswrapper"/>
          <w:rFonts w:ascii="Arial" w:hAnsi="Arial" w:cs="Arial"/>
        </w:rPr>
        <w:t xml:space="preserve"> przez Konsumenta</w:t>
      </w:r>
      <w:r w:rsidRPr="00FD7BF3">
        <w:rPr>
          <w:rStyle w:val="hscoswrapper"/>
          <w:rFonts w:ascii="Arial" w:hAnsi="Arial" w:cs="Arial"/>
        </w:rPr>
        <w:t xml:space="preserve"> może skutkować wstrzymaniem wykonania Umowy do czasu upływu 14 dniowego terminu na odstąpienie od umowy zawartej na odległość. </w:t>
      </w:r>
    </w:p>
    <w:p w:rsidR="009F1C42" w:rsidRPr="00FD7BF3" w:rsidRDefault="009F1C42" w:rsidP="00FD7BF3">
      <w:pPr>
        <w:spacing w:before="100" w:beforeAutospacing="1" w:after="100" w:afterAutospacing="1"/>
        <w:jc w:val="both"/>
        <w:rPr>
          <w:rFonts w:ascii="Arial" w:eastAsia="Times New Roman" w:hAnsi="Arial" w:cs="Arial"/>
          <w:lang w:eastAsia="pl-PL"/>
        </w:rPr>
      </w:pPr>
      <w:r w:rsidRPr="00FD7BF3">
        <w:rPr>
          <w:rFonts w:ascii="Arial" w:eastAsia="Times New Roman" w:hAnsi="Arial" w:cs="Arial"/>
          <w:lang w:eastAsia="pl-PL"/>
        </w:rPr>
        <w:t>Jeśli przed upływem terminu do odstąpienia od Umowy Kancelaria na żądanie Konsumenta wykonała Umowę w części, Kancelaria ma prawo żądać wynagrodzenia w kwocie proporcjonalnej do należności za Usługi wykonane do chwili złożenia oświadczenia o odstąpieniu od Umowy. Konsument zostaje poinformowany o powyższej możliwości w pouczeniu o prawie do odstąpienia od Umowy.</w:t>
      </w:r>
    </w:p>
    <w:p w:rsidR="009F1C42" w:rsidRDefault="009F1C42" w:rsidP="009F1C42">
      <w:pPr>
        <w:spacing w:after="0" w:line="360" w:lineRule="auto"/>
        <w:rPr>
          <w:rFonts w:ascii="Arial" w:hAnsi="Arial" w:cs="Arial"/>
          <w:b/>
        </w:rPr>
      </w:pPr>
    </w:p>
    <w:p w:rsidR="009F1C42" w:rsidRDefault="009F1C42" w:rsidP="009F1C42"/>
    <w:sectPr w:rsidR="009F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F3" w:rsidRDefault="00FD7BF3" w:rsidP="00FD7BF3">
      <w:pPr>
        <w:spacing w:after="0" w:line="240" w:lineRule="auto"/>
      </w:pPr>
      <w:r>
        <w:separator/>
      </w:r>
    </w:p>
  </w:endnote>
  <w:endnote w:type="continuationSeparator" w:id="0">
    <w:p w:rsidR="00FD7BF3" w:rsidRDefault="00FD7BF3" w:rsidP="00FD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MS PMincho"/>
    <w:panose1 w:val="020205020503060202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F3" w:rsidRDefault="00FD7BF3" w:rsidP="00FD7BF3">
      <w:pPr>
        <w:spacing w:after="0" w:line="240" w:lineRule="auto"/>
      </w:pPr>
      <w:r>
        <w:separator/>
      </w:r>
    </w:p>
  </w:footnote>
  <w:footnote w:type="continuationSeparator" w:id="0">
    <w:p w:rsidR="00FD7BF3" w:rsidRDefault="00FD7BF3" w:rsidP="00FD7BF3">
      <w:pPr>
        <w:spacing w:after="0" w:line="240" w:lineRule="auto"/>
      </w:pPr>
      <w:r>
        <w:continuationSeparator/>
      </w:r>
    </w:p>
  </w:footnote>
  <w:footnote w:id="1">
    <w:p w:rsidR="00FD7BF3" w:rsidRPr="00FD7BF3" w:rsidRDefault="00FD7BF3">
      <w:pPr>
        <w:pStyle w:val="Tekstprzypisudolnego"/>
      </w:pPr>
      <w:r>
        <w:rPr>
          <w:rStyle w:val="Odwoanieprzypisudolnego"/>
        </w:rPr>
        <w:footnoteRef/>
      </w:r>
      <w:r>
        <w:t xml:space="preserve"> Za konsumenta uważa się osobę fizyczną</w:t>
      </w:r>
      <w:r w:rsidRPr="00FD7BF3">
        <w:rPr>
          <w:rFonts w:cs="Arial"/>
          <w:lang w:eastAsia="pl-PL"/>
        </w:rPr>
        <w:t>, która zawiera Umowę w zakresie niezwiązanym bezpośrednio z jej działalnością gospodarczą lub zawodową, tj. konsument</w:t>
      </w:r>
      <w:r>
        <w:rPr>
          <w:rFonts w:cs="Arial"/>
          <w:lang w:eastAsia="pl-PL"/>
        </w:rPr>
        <w:t>a</w:t>
      </w:r>
      <w:r w:rsidRPr="00FD7BF3">
        <w:rPr>
          <w:rFonts w:cs="Arial"/>
          <w:lang w:eastAsia="pl-PL"/>
        </w:rPr>
        <w:t xml:space="preserve"> w rozumieniu art. 22</w:t>
      </w:r>
      <w:r w:rsidRPr="00FD7BF3">
        <w:rPr>
          <w:rFonts w:cs="Arial"/>
          <w:vertAlign w:val="superscript"/>
          <w:lang w:eastAsia="pl-PL"/>
        </w:rPr>
        <w:t xml:space="preserve">1 </w:t>
      </w:r>
      <w:proofErr w:type="spellStart"/>
      <w:r w:rsidRPr="00FD7BF3">
        <w:rPr>
          <w:rFonts w:cs="Arial"/>
          <w:lang w:eastAsia="pl-PL"/>
        </w:rPr>
        <w:t>kc</w:t>
      </w:r>
      <w:proofErr w:type="spellEnd"/>
      <w:r w:rsidRPr="00FD7BF3">
        <w:rPr>
          <w:rFonts w:cs="Arial"/>
          <w:lang w:eastAsia="pl-PL"/>
        </w:rPr>
        <w:t xml:space="preserve">. Za konsumenta uważa się także </w:t>
      </w:r>
      <w:r w:rsidRPr="00FD7BF3">
        <w:rPr>
          <w:rFonts w:cs="Arial"/>
        </w:rPr>
        <w:t>osobę fizyczną zawierającą Umowę bezpośrednio związaną z jej działalnością gospodarczą, gdy z treści tej Umowy wynika, że nie posiada ona dla tej osoby charakteru zawodowego, wynikającego w szczególności z przedmiotu wykonywanej działalności gospodarczej, ujawnionego w CEIDG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4F8"/>
    <w:multiLevelType w:val="hybridMultilevel"/>
    <w:tmpl w:val="9E0CAC18"/>
    <w:lvl w:ilvl="0" w:tplc="AD1ED7A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C0521"/>
    <w:multiLevelType w:val="hybridMultilevel"/>
    <w:tmpl w:val="E6B6515A"/>
    <w:lvl w:ilvl="0" w:tplc="3EBADABC">
      <w:start w:val="1"/>
      <w:numFmt w:val="decimal"/>
      <w:lvlText w:val="%1."/>
      <w:lvlJc w:val="left"/>
      <w:pPr>
        <w:ind w:left="720" w:hanging="360"/>
      </w:pPr>
      <w:rPr>
        <w:rFonts w:hint="default"/>
        <w:b/>
      </w:rPr>
    </w:lvl>
    <w:lvl w:ilvl="1" w:tplc="73A866AE">
      <w:start w:val="1"/>
      <w:numFmt w:val="decimal"/>
      <w:lvlText w:val="%2)"/>
      <w:lvlJc w:val="left"/>
      <w:pPr>
        <w:ind w:left="1440" w:hanging="360"/>
      </w:pPr>
      <w:rPr>
        <w:rFonts w:ascii="Arial" w:eastAsia="Times New Roman" w:hAnsi="Arial" w:cs="Aria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42"/>
    <w:rsid w:val="009F1C42"/>
    <w:rsid w:val="00BF60FA"/>
    <w:rsid w:val="00C80480"/>
    <w:rsid w:val="00FD7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E97E-F052-4C05-9A9E-11738F81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1C4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F1C42"/>
    <w:pPr>
      <w:spacing w:after="0" w:line="240" w:lineRule="auto"/>
    </w:pPr>
    <w:rPr>
      <w:rFonts w:ascii="Garamond" w:hAnsi="Garamond"/>
      <w:sz w:val="28"/>
    </w:rPr>
  </w:style>
  <w:style w:type="paragraph" w:styleId="Akapitzlist">
    <w:name w:val="List Paragraph"/>
    <w:basedOn w:val="Normalny"/>
    <w:uiPriority w:val="34"/>
    <w:qFormat/>
    <w:rsid w:val="009F1C42"/>
    <w:pPr>
      <w:spacing w:after="0"/>
      <w:ind w:left="720"/>
      <w:contextualSpacing/>
    </w:pPr>
    <w:rPr>
      <w:rFonts w:ascii="Garamond" w:hAnsi="Garamond"/>
      <w:sz w:val="28"/>
    </w:rPr>
  </w:style>
  <w:style w:type="character" w:customStyle="1" w:styleId="hscoswrapper">
    <w:name w:val="hs_cos_wrapper"/>
    <w:basedOn w:val="Domylnaczcionkaakapitu"/>
    <w:rsid w:val="009F1C42"/>
  </w:style>
  <w:style w:type="paragraph" w:styleId="Tekstprzypisudolnego">
    <w:name w:val="footnote text"/>
    <w:basedOn w:val="Normalny"/>
    <w:link w:val="TekstprzypisudolnegoZnak"/>
    <w:uiPriority w:val="99"/>
    <w:semiHidden/>
    <w:unhideWhenUsed/>
    <w:rsid w:val="00FD7B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7BF3"/>
    <w:rPr>
      <w:sz w:val="20"/>
      <w:szCs w:val="20"/>
    </w:rPr>
  </w:style>
  <w:style w:type="character" w:styleId="Odwoanieprzypisudolnego">
    <w:name w:val="footnote reference"/>
    <w:basedOn w:val="Domylnaczcionkaakapitu"/>
    <w:uiPriority w:val="99"/>
    <w:semiHidden/>
    <w:unhideWhenUsed/>
    <w:rsid w:val="00FD7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2890-D0E5-4D40-9757-C23B4FF3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623</Words>
  <Characters>3743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1</cp:revision>
  <dcterms:created xsi:type="dcterms:W3CDTF">2021-01-20T09:13:00Z</dcterms:created>
  <dcterms:modified xsi:type="dcterms:W3CDTF">2021-01-20T09:39:00Z</dcterms:modified>
</cp:coreProperties>
</file>